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6B" w:rsidRDefault="008D7065" w:rsidP="00DA2E0B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разъясняет: ч</w:t>
      </w:r>
      <w:r w:rsidR="00DE0A5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то такое </w:t>
      </w:r>
      <w:r w:rsidR="0055306B" w:rsidRPr="005530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межевой план</w:t>
      </w:r>
      <w:r w:rsidR="007076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?</w:t>
      </w:r>
    </w:p>
    <w:p w:rsidR="0055306B" w:rsidRPr="0055306B" w:rsidRDefault="007076E1" w:rsidP="0055306B">
      <w:pPr>
        <w:shd w:val="clear" w:color="auto" w:fill="FFFFFF"/>
        <w:spacing w:after="75" w:line="30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Межевание – </w:t>
      </w:r>
      <w:r w:rsidR="00DA2E0B"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определение границ земельного участка и их юридическое оформление. Для этого проводят кадастровые работы, собирают и изучают документы, а также согласовывают границы с соседями. В результате межевания составляется </w:t>
      </w:r>
      <w:r w:rsidR="00DA2E0B" w:rsidRPr="00DE57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межевой план.</w:t>
      </w:r>
    </w:p>
    <w:p w:rsidR="0055306B" w:rsidRDefault="0055306B" w:rsidP="0055306B">
      <w:pPr>
        <w:shd w:val="clear" w:color="auto" w:fill="FFFFFF"/>
        <w:spacing w:after="75" w:line="30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Межевой план </w:t>
      </w:r>
      <w:r w:rsidR="007076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письменно-графическое описание земельного участка, содержащее сведения о его площади, расположении, форме, адресе, наличии смежных участков, а также о постройках, способных исказить границы участка. </w:t>
      </w:r>
    </w:p>
    <w:p w:rsidR="0055306B" w:rsidRPr="0055306B" w:rsidRDefault="0055306B" w:rsidP="0055306B">
      <w:pPr>
        <w:shd w:val="clear" w:color="auto" w:fill="FFFFFF"/>
        <w:spacing w:after="75" w:line="30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Межевой план должен быть составлен в форме электронного документа и подписан усиленной квалифицированной электронной подписью (ЭЦП) составителя </w:t>
      </w:r>
      <w:r w:rsidR="00DE5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кадастрового инженера. Также его создают на бумажном носителе и заверяют подписью и печатью составителя.</w:t>
      </w:r>
    </w:p>
    <w:p w:rsidR="00784AE4" w:rsidRDefault="0055306B" w:rsidP="0055306B">
      <w:pPr>
        <w:shd w:val="clear" w:color="auto" w:fill="FFFFFF"/>
        <w:spacing w:after="75" w:line="30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Текстовая часть межевого плана представляет собой таблицу, в которую вносятся общие сведения о проведенных кадастровых работах, исходные данные об участках, результаты выполненных измерений и расчет</w:t>
      </w:r>
      <w:r w:rsidR="006A1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ов, данные об образуемых и/или </w:t>
      </w:r>
      <w:r w:rsidR="00784A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змененных земельных участках и/или их частях, заключение кадастрового инженера, акты согласования границ земельных участков.</w:t>
      </w:r>
    </w:p>
    <w:p w:rsidR="0055306B" w:rsidRPr="0055306B" w:rsidRDefault="0055306B" w:rsidP="0055306B">
      <w:pPr>
        <w:shd w:val="clear" w:color="auto" w:fill="FFFFFF"/>
        <w:spacing w:after="75" w:line="30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Графическая часть межевого плана включает в себя схемы геодезических построений и расположения земельных участков, чертеж земельных участков и их частей, абрисы характерных точек границ.</w:t>
      </w:r>
    </w:p>
    <w:p w:rsidR="00FF6B6B" w:rsidRDefault="006E38EE" w:rsidP="00784AE4">
      <w:pPr>
        <w:shd w:val="clear" w:color="auto" w:fill="FFFFFF"/>
        <w:spacing w:after="75" w:line="3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AE4">
        <w:rPr>
          <w:rFonts w:ascii="Times New Roman" w:hAnsi="Times New Roman" w:cs="Times New Roman"/>
          <w:i/>
          <w:sz w:val="28"/>
          <w:szCs w:val="28"/>
        </w:rPr>
        <w:t>«</w:t>
      </w:r>
      <w:r w:rsidR="0055306B" w:rsidRPr="00784AE4">
        <w:rPr>
          <w:rFonts w:ascii="Times New Roman" w:hAnsi="Times New Roman" w:cs="Times New Roman"/>
          <w:i/>
          <w:sz w:val="28"/>
          <w:szCs w:val="28"/>
        </w:rPr>
        <w:t>Зафиксировать границы принадлежащего собственнику земельного участка в межевом плане не просто желательный, а, скорее, необходимый шаг. Это не только позволит упростить целый ряд процедур, но и станет аргументом в его пользу в разных ситуациях, например</w:t>
      </w:r>
      <w:r w:rsidR="00BD530A" w:rsidRPr="00784AE4">
        <w:rPr>
          <w:rFonts w:ascii="Times New Roman" w:hAnsi="Times New Roman" w:cs="Times New Roman"/>
          <w:i/>
          <w:sz w:val="28"/>
          <w:szCs w:val="28"/>
        </w:rPr>
        <w:t>,</w:t>
      </w:r>
      <w:r w:rsidR="0055306B" w:rsidRPr="00784AE4">
        <w:rPr>
          <w:rFonts w:ascii="Times New Roman" w:hAnsi="Times New Roman" w:cs="Times New Roman"/>
          <w:i/>
          <w:sz w:val="28"/>
          <w:szCs w:val="28"/>
        </w:rPr>
        <w:t xml:space="preserve"> при судебных разбирательствах с владельцами соседних участков.</w:t>
      </w:r>
      <w:r w:rsidRPr="00784A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306B" w:rsidRPr="00784AE4">
        <w:rPr>
          <w:rFonts w:ascii="Times New Roman" w:hAnsi="Times New Roman" w:cs="Times New Roman"/>
          <w:i/>
          <w:sz w:val="28"/>
          <w:szCs w:val="28"/>
        </w:rPr>
        <w:t>Межевой план является бессрочным документом, действительным до тех пор, по</w:t>
      </w:r>
      <w:r w:rsidR="006C7B7D" w:rsidRPr="00784AE4">
        <w:rPr>
          <w:rFonts w:ascii="Times New Roman" w:hAnsi="Times New Roman" w:cs="Times New Roman"/>
          <w:i/>
          <w:sz w:val="28"/>
          <w:szCs w:val="28"/>
        </w:rPr>
        <w:t>ка не изменены границы участков, п</w:t>
      </w:r>
      <w:r w:rsidR="0055306B" w:rsidRPr="00784AE4">
        <w:rPr>
          <w:rFonts w:ascii="Times New Roman" w:hAnsi="Times New Roman" w:cs="Times New Roman"/>
          <w:i/>
          <w:sz w:val="28"/>
          <w:szCs w:val="28"/>
        </w:rPr>
        <w:t xml:space="preserve">оэтому при его составлении важнее всего </w:t>
      </w:r>
      <w:r w:rsidR="006C7B7D" w:rsidRPr="00784AE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– </w:t>
      </w:r>
      <w:r w:rsidR="0055306B" w:rsidRPr="00784AE4">
        <w:rPr>
          <w:rFonts w:ascii="Times New Roman" w:hAnsi="Times New Roman" w:cs="Times New Roman"/>
          <w:i/>
          <w:sz w:val="28"/>
          <w:szCs w:val="28"/>
        </w:rPr>
        <w:t>правильное определение границ и их согласование</w:t>
      </w:r>
      <w:r w:rsidR="00243B76" w:rsidRPr="00784AE4">
        <w:rPr>
          <w:rFonts w:ascii="Times New Roman" w:hAnsi="Times New Roman" w:cs="Times New Roman"/>
          <w:i/>
          <w:sz w:val="28"/>
          <w:szCs w:val="28"/>
        </w:rPr>
        <w:t>»</w:t>
      </w:r>
      <w:r w:rsidR="00842828" w:rsidRPr="00784AE4">
        <w:rPr>
          <w:rFonts w:ascii="Times New Roman" w:hAnsi="Times New Roman" w:cs="Times New Roman"/>
          <w:i/>
          <w:sz w:val="28"/>
          <w:szCs w:val="28"/>
        </w:rPr>
        <w:t>,</w:t>
      </w:r>
      <w:r w:rsidR="00842828">
        <w:rPr>
          <w:rFonts w:ascii="Times New Roman" w:hAnsi="Times New Roman" w:cs="Times New Roman"/>
          <w:sz w:val="28"/>
          <w:szCs w:val="28"/>
        </w:rPr>
        <w:t xml:space="preserve"> </w:t>
      </w:r>
      <w:r w:rsidR="008428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784A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35ED2" w:rsidRPr="00E35ED2">
        <w:rPr>
          <w:rFonts w:ascii="Times New Roman" w:hAnsi="Times New Roman" w:cs="Times New Roman"/>
          <w:sz w:val="28"/>
          <w:szCs w:val="28"/>
        </w:rPr>
        <w:t>генеральный директор ООО «Национальный земельный фонд»</w:t>
      </w:r>
      <w:r w:rsidR="00784AE4">
        <w:rPr>
          <w:rFonts w:ascii="Times New Roman" w:hAnsi="Times New Roman" w:cs="Times New Roman"/>
          <w:sz w:val="28"/>
          <w:szCs w:val="28"/>
        </w:rPr>
        <w:t>, п</w:t>
      </w:r>
      <w:r w:rsidR="00784AE4" w:rsidRPr="00784AE4">
        <w:rPr>
          <w:rFonts w:ascii="Times New Roman" w:hAnsi="Times New Roman" w:cs="Times New Roman"/>
          <w:sz w:val="28"/>
          <w:szCs w:val="28"/>
        </w:rPr>
        <w:t>редставитель СРО «Ассоциация «Объединение кадастровых инженеров»</w:t>
      </w:r>
      <w:r w:rsidR="00784AE4">
        <w:rPr>
          <w:rFonts w:ascii="Times New Roman" w:hAnsi="Times New Roman" w:cs="Times New Roman"/>
          <w:sz w:val="28"/>
          <w:szCs w:val="28"/>
        </w:rPr>
        <w:t xml:space="preserve"> </w:t>
      </w:r>
      <w:r w:rsidR="00E35ED2" w:rsidRPr="00784AE4">
        <w:rPr>
          <w:rFonts w:ascii="Times New Roman" w:hAnsi="Times New Roman" w:cs="Times New Roman"/>
          <w:b/>
          <w:sz w:val="28"/>
          <w:szCs w:val="28"/>
        </w:rPr>
        <w:t xml:space="preserve">Валерий </w:t>
      </w:r>
      <w:proofErr w:type="spellStart"/>
      <w:r w:rsidR="00E35ED2" w:rsidRPr="00784AE4">
        <w:rPr>
          <w:rFonts w:ascii="Times New Roman" w:hAnsi="Times New Roman" w:cs="Times New Roman"/>
          <w:b/>
          <w:sz w:val="28"/>
          <w:szCs w:val="28"/>
        </w:rPr>
        <w:t>Ярмошик</w:t>
      </w:r>
      <w:proofErr w:type="spellEnd"/>
      <w:r w:rsidR="00E35ED2" w:rsidRPr="00784AE4">
        <w:rPr>
          <w:rFonts w:ascii="Times New Roman" w:hAnsi="Times New Roman" w:cs="Times New Roman"/>
          <w:b/>
          <w:sz w:val="28"/>
          <w:szCs w:val="28"/>
        </w:rPr>
        <w:t>.</w:t>
      </w:r>
    </w:p>
    <w:p w:rsidR="008D7065" w:rsidRDefault="008D7065" w:rsidP="00784AE4">
      <w:pPr>
        <w:shd w:val="clear" w:color="auto" w:fill="FFFFFF"/>
        <w:spacing w:after="75" w:line="3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7065" w:rsidRPr="008D7065" w:rsidRDefault="008D7065" w:rsidP="00784AE4">
      <w:pPr>
        <w:shd w:val="clear" w:color="auto" w:fill="FFFFFF"/>
        <w:spacing w:after="75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065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8D70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D7065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8D7065" w:rsidRPr="008D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5E6"/>
    <w:multiLevelType w:val="multilevel"/>
    <w:tmpl w:val="D2B6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0B"/>
    <w:rsid w:val="00243B76"/>
    <w:rsid w:val="002A6536"/>
    <w:rsid w:val="003574FE"/>
    <w:rsid w:val="004F61DC"/>
    <w:rsid w:val="005027F2"/>
    <w:rsid w:val="0055306B"/>
    <w:rsid w:val="006A163D"/>
    <w:rsid w:val="006C7B7D"/>
    <w:rsid w:val="006E38EE"/>
    <w:rsid w:val="007076E1"/>
    <w:rsid w:val="00784AE4"/>
    <w:rsid w:val="00842828"/>
    <w:rsid w:val="008D7065"/>
    <w:rsid w:val="00BD530A"/>
    <w:rsid w:val="00BE1B95"/>
    <w:rsid w:val="00CF747E"/>
    <w:rsid w:val="00D650FA"/>
    <w:rsid w:val="00DA2E0B"/>
    <w:rsid w:val="00DE0A59"/>
    <w:rsid w:val="00DE57E0"/>
    <w:rsid w:val="00DF47D9"/>
    <w:rsid w:val="00E35ED2"/>
    <w:rsid w:val="00E94F96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78E1"/>
  <w15:chartTrackingRefBased/>
  <w15:docId w15:val="{7D15F190-2EB3-446F-922F-EF55902C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Артимович Татьяна Михайловна</dc:creator>
  <cp:keywords/>
  <dc:description/>
  <cp:lastModifiedBy>Терентьева Светлана Николаевна</cp:lastModifiedBy>
  <cp:revision>19</cp:revision>
  <dcterms:created xsi:type="dcterms:W3CDTF">2024-08-01T05:27:00Z</dcterms:created>
  <dcterms:modified xsi:type="dcterms:W3CDTF">2024-08-05T07:57:00Z</dcterms:modified>
</cp:coreProperties>
</file>