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A6" w:rsidRPr="00446CED" w:rsidRDefault="00446CED" w:rsidP="00446CED">
      <w:pPr>
        <w:rPr>
          <w:rFonts w:ascii="Times New Roman" w:hAnsi="Times New Roman" w:cs="Times New Roman"/>
          <w:sz w:val="24"/>
          <w:szCs w:val="24"/>
        </w:rPr>
      </w:pPr>
      <w:r w:rsidRPr="00446CED">
        <w:rPr>
          <w:rFonts w:ascii="Times New Roman" w:hAnsi="Times New Roman" w:cs="Times New Roman"/>
          <w:b/>
          <w:color w:val="292C2F"/>
          <w:sz w:val="24"/>
          <w:szCs w:val="24"/>
        </w:rPr>
        <w:t>Страховой номер индивидуального лицевого счета (СНИЛС) как один из реквизитов, позволяющий идентифицировать личность правообладателя объекта недвижимости.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  <w:t>Страховой номер индивидуального лицевого счета (СНИЛС) позволяет идентифицировать гражданина в системе обязательного пенсионного страхования. В нем указаны имя, дата и место рождения, номер паспорта, гражданство и ИНН. СНИЛС присваивают человеку раз в жизни: если он потеряет документы, сменит фамилию, пол или гражданство, номер останется прежним.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b/>
          <w:color w:val="292C2F"/>
          <w:sz w:val="24"/>
          <w:szCs w:val="24"/>
        </w:rPr>
        <w:t>Зачем нужен СНИЛС при оформлении прав на недвижимость?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  <w:t>В настоящее время на всей территории Российской Федерации внедрена автоматическая система получения сведений о праве собственности на объекты недвижимости – ФГИС ЕГРН. Система автоматически обрабатывает запросы и формирует выписку обо всех объектах недвижимости, находившихся и находящихся в собственности лица.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  <w:t xml:space="preserve">Указание в записях Единого государственного реестра недвижимости СНИЛС позволяет более точно идентифицировать правообладателя при полном совпадении фамилии, имени, отчества и даты рождения, что бывает </w:t>
      </w:r>
      <w:bookmarkStart w:id="0" w:name="_GoBack"/>
      <w:bookmarkEnd w:id="0"/>
      <w:r w:rsidRPr="00446CED">
        <w:rPr>
          <w:rFonts w:ascii="Times New Roman" w:hAnsi="Times New Roman" w:cs="Times New Roman"/>
          <w:color w:val="292C2F"/>
          <w:sz w:val="24"/>
          <w:szCs w:val="24"/>
        </w:rPr>
        <w:t>довольно часто. Такие совпадения в некоторых случаях приводят к тому, что система неверно распознает лицо, информацию о котором необходимо предоставить. И может возникнуть ситуация, при которой в выписке о правах отражаются объекты недвижимого имущества, юридически принадлежащие другому лицу, либо, наоборот, отсутствуют объекты недвижимости, принадлежащие подателю запроса.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  <w:t xml:space="preserve">Кроме того, СНИЛС служит идентификатором сведений о гражданине в системе межведомственного электронного взаимодействия (СМЭВ), посредством которого орган регистрации прав самостоятельно запрашивают необходимые документы и сведения в целях качественного и своевременного предоставления государственных услуг </w:t>
      </w:r>
      <w:proofErr w:type="spellStart"/>
      <w:r w:rsidRPr="00446CED">
        <w:rPr>
          <w:rFonts w:ascii="Times New Roman" w:hAnsi="Times New Roman" w:cs="Times New Roman"/>
          <w:color w:val="292C2F"/>
          <w:sz w:val="24"/>
          <w:szCs w:val="24"/>
        </w:rPr>
        <w:t>Росреестра</w:t>
      </w:r>
      <w:proofErr w:type="spellEnd"/>
      <w:r w:rsidRPr="00446CED">
        <w:rPr>
          <w:rFonts w:ascii="Times New Roman" w:hAnsi="Times New Roman" w:cs="Times New Roman"/>
          <w:color w:val="292C2F"/>
          <w:sz w:val="24"/>
          <w:szCs w:val="24"/>
        </w:rPr>
        <w:t>.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br/>
      </w:r>
      <w:r w:rsidRPr="00446CED">
        <w:rPr>
          <w:rFonts w:ascii="Times New Roman" w:hAnsi="Times New Roman" w:cs="Times New Roman"/>
          <w:iCs/>
          <w:color w:val="292C2F"/>
          <w:sz w:val="24"/>
          <w:szCs w:val="24"/>
        </w:rPr>
        <w:t xml:space="preserve">«В целях защиты собственных интересов и прав на свою недвижимость пользователям государственных услуг </w:t>
      </w:r>
      <w:proofErr w:type="spellStart"/>
      <w:r w:rsidRPr="00446CED">
        <w:rPr>
          <w:rFonts w:ascii="Times New Roman" w:hAnsi="Times New Roman" w:cs="Times New Roman"/>
          <w:iCs/>
          <w:color w:val="292C2F"/>
          <w:sz w:val="24"/>
          <w:szCs w:val="24"/>
        </w:rPr>
        <w:t>Росреестра</w:t>
      </w:r>
      <w:proofErr w:type="spellEnd"/>
      <w:r w:rsidRPr="00446CED">
        <w:rPr>
          <w:rFonts w:ascii="Times New Roman" w:hAnsi="Times New Roman" w:cs="Times New Roman"/>
          <w:iCs/>
          <w:color w:val="292C2F"/>
          <w:sz w:val="24"/>
          <w:szCs w:val="24"/>
        </w:rPr>
        <w:t xml:space="preserve"> при каждом обращении за регистрацией прав на недвижимое имущество, а также за получением выписки из ЕГРН необходимо в заявлении указывать сведения о СНИЛС, который позволит органу регистрации прав безошибочно провести учетно-регистрационные действия в отношении объектов недвижимости заявителя»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 xml:space="preserve">, – пояснила заместитель руководителя Управления </w:t>
      </w:r>
      <w:proofErr w:type="spellStart"/>
      <w:r w:rsidRPr="00446CED">
        <w:rPr>
          <w:rFonts w:ascii="Times New Roman" w:hAnsi="Times New Roman" w:cs="Times New Roman"/>
          <w:color w:val="292C2F"/>
          <w:sz w:val="24"/>
          <w:szCs w:val="24"/>
        </w:rPr>
        <w:t>Росреестра</w:t>
      </w:r>
      <w:proofErr w:type="spellEnd"/>
      <w:r w:rsidRPr="00446CED">
        <w:rPr>
          <w:rFonts w:ascii="Times New Roman" w:hAnsi="Times New Roman" w:cs="Times New Roman"/>
          <w:color w:val="292C2F"/>
          <w:sz w:val="24"/>
          <w:szCs w:val="24"/>
        </w:rPr>
        <w:t xml:space="preserve"> по Омской области </w:t>
      </w:r>
      <w:r w:rsidRPr="00446CED">
        <w:rPr>
          <w:rFonts w:ascii="Times New Roman" w:hAnsi="Times New Roman" w:cs="Times New Roman"/>
          <w:bCs/>
          <w:color w:val="292C2F"/>
          <w:sz w:val="24"/>
          <w:szCs w:val="24"/>
        </w:rPr>
        <w:t>Анжелика Иванова</w:t>
      </w:r>
      <w:r w:rsidRPr="00446CED">
        <w:rPr>
          <w:rFonts w:ascii="Times New Roman" w:hAnsi="Times New Roman" w:cs="Times New Roman"/>
          <w:color w:val="292C2F"/>
          <w:sz w:val="24"/>
          <w:szCs w:val="24"/>
        </w:rPr>
        <w:t>.</w:t>
      </w:r>
    </w:p>
    <w:sectPr w:rsidR="00D741A6" w:rsidRPr="0044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3E"/>
    <w:rsid w:val="003C4F07"/>
    <w:rsid w:val="00436F3F"/>
    <w:rsid w:val="00446CED"/>
    <w:rsid w:val="004F61DC"/>
    <w:rsid w:val="0057201D"/>
    <w:rsid w:val="005D50EC"/>
    <w:rsid w:val="005F6588"/>
    <w:rsid w:val="00673270"/>
    <w:rsid w:val="008C0C8D"/>
    <w:rsid w:val="00AF62F6"/>
    <w:rsid w:val="00D650FA"/>
    <w:rsid w:val="00D741A6"/>
    <w:rsid w:val="00EB1122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7460"/>
  <w15:chartTrackingRefBased/>
  <w15:docId w15:val="{767F473B-25E7-46AD-BD8A-B8A441E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3F"/>
    <w:pPr>
      <w:ind w:left="720"/>
      <w:contextualSpacing/>
    </w:pPr>
  </w:style>
  <w:style w:type="character" w:styleId="a4">
    <w:name w:val="Intense Emphasis"/>
    <w:basedOn w:val="a0"/>
    <w:uiPriority w:val="21"/>
    <w:qFormat/>
    <w:rsid w:val="003C4F0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Артимович Татьяна Михайловна</dc:creator>
  <cp:keywords/>
  <dc:description/>
  <cp:lastModifiedBy>Терентьева Светлана Николаевна</cp:lastModifiedBy>
  <cp:revision>6</cp:revision>
  <dcterms:created xsi:type="dcterms:W3CDTF">2024-05-16T06:11:00Z</dcterms:created>
  <dcterms:modified xsi:type="dcterms:W3CDTF">2024-05-30T05:37:00Z</dcterms:modified>
</cp:coreProperties>
</file>